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16" w:rsidRDefault="005C5E16" w:rsidP="005C5E16">
      <w:pPr>
        <w:bidi w:val="0"/>
        <w:jc w:val="center"/>
        <w:rPr>
          <w:rFonts w:hint="cs"/>
          <w:b/>
          <w:bCs/>
          <w:sz w:val="40"/>
          <w:szCs w:val="40"/>
          <w:rtl/>
          <w:lang w:bidi="ar-EG"/>
        </w:rPr>
      </w:pPr>
    </w:p>
    <w:p w:rsidR="005C5E16" w:rsidRPr="001B38CF" w:rsidRDefault="005C5E16" w:rsidP="005C5E16">
      <w:pPr>
        <w:spacing w:line="360" w:lineRule="auto"/>
        <w:jc w:val="center"/>
        <w:rPr>
          <w:rFonts w:cs="Times New Roman"/>
          <w:b/>
          <w:bCs/>
          <w:sz w:val="44"/>
          <w:szCs w:val="44"/>
          <w:u w:val="single"/>
          <w:rtl/>
          <w:lang w:bidi="ar-EG"/>
        </w:rPr>
      </w:pPr>
      <w:r w:rsidRPr="001B38CF">
        <w:rPr>
          <w:rFonts w:cs="Times New Roman"/>
          <w:b/>
          <w:bCs/>
          <w:sz w:val="44"/>
          <w:szCs w:val="44"/>
          <w:u w:val="single"/>
          <w:rtl/>
          <w:lang w:bidi="ar-EG"/>
        </w:rPr>
        <w:t>الفرقة الثالثة</w:t>
      </w:r>
    </w:p>
    <w:p w:rsidR="005C5E16" w:rsidRPr="004C33D4" w:rsidRDefault="005C5E16" w:rsidP="005C5E16">
      <w:pPr>
        <w:spacing w:line="360" w:lineRule="auto"/>
        <w:jc w:val="center"/>
        <w:rPr>
          <w:rFonts w:cs="Times New Roman"/>
          <w:b/>
          <w:bCs/>
          <w:sz w:val="40"/>
          <w:szCs w:val="40"/>
          <w:u w:val="single"/>
          <w:rtl/>
          <w:lang w:bidi="ar-EG"/>
        </w:rPr>
      </w:pPr>
      <w:r w:rsidRPr="004C33D4">
        <w:rPr>
          <w:rFonts w:cs="Times New Roman"/>
          <w:b/>
          <w:bCs/>
          <w:sz w:val="40"/>
          <w:szCs w:val="40"/>
          <w:u w:val="single"/>
          <w:rtl/>
          <w:lang w:bidi="ar-EG"/>
        </w:rPr>
        <w:t>شعب ( إدارة أعمال-  تجارة خارجية -  محاسبة )</w:t>
      </w:r>
    </w:p>
    <w:p w:rsidR="005C5E16" w:rsidRPr="00FC574E" w:rsidRDefault="005C5E16" w:rsidP="005C5E16">
      <w:pPr>
        <w:numPr>
          <w:ilvl w:val="0"/>
          <w:numId w:val="1"/>
        </w:numPr>
        <w:spacing w:line="360" w:lineRule="auto"/>
        <w:rPr>
          <w:rFonts w:cs="Times New Roman"/>
          <w:b/>
          <w:bCs/>
          <w:sz w:val="32"/>
          <w:szCs w:val="32"/>
          <w:u w:val="single"/>
          <w:rtl/>
          <w:lang w:bidi="ar-EG"/>
        </w:rPr>
      </w:pPr>
      <w:r w:rsidRPr="00FC574E">
        <w:rPr>
          <w:rFonts w:cs="Times New Roman"/>
          <w:b/>
          <w:bCs/>
          <w:sz w:val="32"/>
          <w:szCs w:val="32"/>
          <w:u w:val="single"/>
          <w:rtl/>
          <w:lang w:bidi="ar-EG"/>
        </w:rPr>
        <w:t>الاحصاء التطبيقي</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دراسة الاحتمالات واتخاذ القرارات الاحصائية في ظروف عدم التاكد ودراسة التوزيعات الاحتمالية وتوزيعات ذات الحدين ومتعدد الحدود ودراسة تفصيلية لتوزيعات العينات الصغيرة مع التط</w:t>
      </w:r>
      <w:r>
        <w:rPr>
          <w:rFonts w:cs="Times New Roman"/>
          <w:sz w:val="32"/>
          <w:szCs w:val="32"/>
          <w:rtl/>
          <w:lang w:bidi="ar-EG"/>
        </w:rPr>
        <w:t xml:space="preserve">بيقات اللازمة علي مجال الاعمال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(2) ادارة مشتريات ومخازن</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تعريف الطالب بالاصول العلمية لادارة وظيفة توفير احتياجات المنظمة من المواد والمستلزمات والمهمات والمعدات بكافة اشكالها – وتتضمن تحليلا لوظيفة واساليب ونظم التخزين والنقل– مع شرح سياسات ادارة المواد ونظم مراقبة المخزون.</w:t>
      </w:r>
      <w:r w:rsidRPr="00FC574E">
        <w:rPr>
          <w:rFonts w:cs="Times New Roman"/>
          <w:b/>
          <w:bCs/>
          <w:sz w:val="32"/>
          <w:szCs w:val="32"/>
          <w:u w:val="single"/>
          <w:rtl/>
          <w:lang w:bidi="ar-EG"/>
        </w:rPr>
        <w:t xml:space="preserve">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(3) مبادئ التكاليف ( محاسبة التكاليف)</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تعريف الطالب بمفاهيم ونظريات وطرق محاسبة التكاليف بالمقارنة بفروع المحاسبة الاخري ,كما يتناول التعريف بعناصر التكلفة وطرق تحليلها وتحميلها علي المنتجات لحساب الانتاج في منشات الانتاج الصناعي والمحاسبة عن تكاليف التسويق.</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(4) اقتصاديات المالية العامة والضرائب</w:t>
      </w:r>
    </w:p>
    <w:p w:rsidR="005C5E16"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مفهوم المالية – تطور علم المالية – تدخل الدولة في النشاطات الاقتصادية واثر هذا التدخل – الانفاق العام مفهوما وتطورا –الايرادات العامة تحليلا وتطورا ودورها في النشاطات الاقتصادية – الضرائب وانواعها – الدين العام واثارة الاقتصادية.   </w:t>
      </w:r>
    </w:p>
    <w:p w:rsidR="005C5E16" w:rsidRDefault="005C5E16" w:rsidP="005C5E16">
      <w:pPr>
        <w:spacing w:line="360" w:lineRule="auto"/>
        <w:jc w:val="lowKashida"/>
        <w:rPr>
          <w:rFonts w:cs="Times New Roman"/>
          <w:sz w:val="32"/>
          <w:szCs w:val="32"/>
          <w:rtl/>
          <w:lang w:bidi="ar-EG"/>
        </w:rPr>
      </w:pP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(5) ادارة التمويل والاستثمار</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بالاصول العلمية والاساليب المستخدمة في تحديد الاحتياجات المالية ومصادر تموليها كما يهدف الي تنمية مهارة اتخاذ القرارات المالية </w:t>
      </w:r>
      <w:r w:rsidRPr="00FC574E">
        <w:rPr>
          <w:rFonts w:cs="Times New Roman"/>
          <w:sz w:val="32"/>
          <w:szCs w:val="32"/>
          <w:rtl/>
          <w:lang w:bidi="ar-EG"/>
        </w:rPr>
        <w:lastRenderedPageBreak/>
        <w:t>,ويتضمن المقرر وظيفة وهدف الادارة المالية عموما ,واساليب التحليل المالي وادارة الاصول – اتخاذ قرار الاستثمار ومصادر التمويل وتكلفتها وتحديد هيكل التمويل المناسب.</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(6) سياسات وتخطيط التجارة الخارجية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بسياسات وتخطيط التجارة الخارجية – المنظمات الدولية للتجارة الخارجية – تخطيط الاستيراد– تخطيط الواردات – التكلفة والعائد وانشطة التجارة الخارجية.</w:t>
      </w:r>
    </w:p>
    <w:p w:rsidR="005C5E16" w:rsidRPr="00FC574E" w:rsidRDefault="005C5E16" w:rsidP="005C5E16">
      <w:pPr>
        <w:numPr>
          <w:ilvl w:val="0"/>
          <w:numId w:val="2"/>
        </w:numPr>
        <w:tabs>
          <w:tab w:val="left" w:pos="469"/>
        </w:tabs>
        <w:spacing w:line="360" w:lineRule="auto"/>
        <w:ind w:left="894" w:hanging="850"/>
        <w:rPr>
          <w:rFonts w:cs="Times New Roman"/>
          <w:b/>
          <w:bCs/>
          <w:sz w:val="32"/>
          <w:szCs w:val="32"/>
          <w:u w:val="single"/>
          <w:rtl/>
          <w:lang w:bidi="ar-EG"/>
        </w:rPr>
      </w:pPr>
      <w:r w:rsidRPr="00FC574E">
        <w:rPr>
          <w:rFonts w:cs="Times New Roman"/>
          <w:b/>
          <w:bCs/>
          <w:sz w:val="32"/>
          <w:szCs w:val="32"/>
          <w:u w:val="single"/>
          <w:rtl/>
          <w:lang w:bidi="ar-EG"/>
        </w:rPr>
        <w:t>التامين</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مقدمة في مجالات المخاطرة – المخاطرة والتجارة الدولية للتامين والاستثمارات الخارجية –انواع التامينات المختلفة.</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(8) لغة اجنبية ومصطلحات</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تدريس بعض الموضوعات باللغة الانجليزية في مجال التخصص (التجارة الخارجية-المحاسبة-ادارة الاعمال)في السنتين الثالثة والرابعة بما يتلائم من التخصص ويحدد القسم العلمي المختص الموضوعات التي تدرس في هذا المجال ويتم دراستها على مدى الفصلين والامتحان فى نهاية الفصل الدراسى الثانى.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(9) تنمية وتخطيط</w:t>
      </w:r>
    </w:p>
    <w:p w:rsidR="005C5E16"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المقرر تعريف التخطيط ودواعي الاخذ باسلوب التخطيط – بعض مفاهيم التخطيط – الابعاد الزمنية في التخطيط –التخلف والتنمية وخصائص البلاد المختلفة – نظريات وسياسات لتنمية الاقتصاد.</w:t>
      </w:r>
    </w:p>
    <w:p w:rsidR="005C5E16" w:rsidRPr="00FC574E" w:rsidRDefault="005C5E16" w:rsidP="005C5E16">
      <w:pPr>
        <w:spacing w:line="360" w:lineRule="auto"/>
        <w:rPr>
          <w:rFonts w:cs="Times New Roman"/>
          <w:b/>
          <w:bCs/>
          <w:sz w:val="32"/>
          <w:szCs w:val="32"/>
          <w:u w:val="single"/>
          <w:rtl/>
          <w:lang w:bidi="ar-EG"/>
        </w:rPr>
      </w:pPr>
      <w:bookmarkStart w:id="0" w:name="_GoBack"/>
      <w:bookmarkEnd w:id="0"/>
      <w:r w:rsidRPr="00FC574E">
        <w:rPr>
          <w:rFonts w:cs="Times New Roman"/>
          <w:b/>
          <w:bCs/>
          <w:sz w:val="32"/>
          <w:szCs w:val="32"/>
          <w:u w:val="single"/>
          <w:rtl/>
          <w:lang w:bidi="ar-EG"/>
        </w:rPr>
        <w:t xml:space="preserve"> </w:t>
      </w:r>
      <w:r w:rsidRPr="00FC574E">
        <w:rPr>
          <w:rFonts w:cs="Times New Roman"/>
          <w:b/>
          <w:bCs/>
          <w:sz w:val="32"/>
          <w:szCs w:val="32"/>
          <w:u w:val="single"/>
          <w:rtl/>
          <w:lang w:bidi="ar-EG"/>
        </w:rPr>
        <w:t>(10) العلاقات العامة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بالعلاقات العامة ودورها في المنظمات المختلفة والتخطيط لها واثر ذلك علي رفع كفاءة هذة المنظمات وموقع الادارة في الهيكل التنظيمي.</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 (11) مبادئ المراجعة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lastRenderedPageBreak/>
        <w:t xml:space="preserve">      يتناول هذا المقرر تعريف المحاسبة الحكومية والمشكلات المحاسبية في مجال القطاع الحكومي والموازنة العامة للدولة.</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( 12) ادارة النقل</w:t>
      </w:r>
    </w:p>
    <w:p w:rsidR="005C5E16" w:rsidRPr="00FC574E" w:rsidRDefault="005C5E16" w:rsidP="005C5E16">
      <w:pPr>
        <w:spacing w:line="360" w:lineRule="auto"/>
        <w:rPr>
          <w:rFonts w:cs="Times New Roman"/>
          <w:sz w:val="32"/>
          <w:szCs w:val="32"/>
          <w:rtl/>
          <w:lang w:bidi="ar-EG"/>
        </w:rPr>
      </w:pPr>
      <w:r w:rsidRPr="00FC574E">
        <w:rPr>
          <w:rFonts w:cs="Times New Roman"/>
          <w:b/>
          <w:bCs/>
          <w:sz w:val="32"/>
          <w:szCs w:val="32"/>
          <w:rtl/>
          <w:lang w:bidi="ar-EG"/>
        </w:rPr>
        <w:t xml:space="preserve">      </w:t>
      </w:r>
      <w:r w:rsidRPr="00FC574E">
        <w:rPr>
          <w:rFonts w:cs="Times New Roman"/>
          <w:sz w:val="32"/>
          <w:szCs w:val="32"/>
          <w:rtl/>
          <w:lang w:bidi="ar-EG"/>
        </w:rPr>
        <w:t xml:space="preserve">   تتناول هذه المادة التعرف علي مفهوم النقل وانواع النقل واهميته الاقتصادية علي المستوى الوطني وارتباطه بالمستوي العربي كما يتناول التنظيم الادارى للنقل وبنيته الاساسية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(13) استخدام الحاسب فى التطبيقات التجارية </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يتناول هذا المقرر التعريف بالبرامج المحاسبية وبرنامج اكسيل لاستخدامه فى التطبيقات التجارية والتى تشمل انشاء تطبيقات تعتمد على برنامج ادارة المشروعات الكترونيا مثل ميكروسوفت بروجيت او بريما فيرا والشرح التطبيقي لاستخدام هذه البرامج في انشاء الشركات التجارية واستخدام الحاسب في المحاسبه والمراجعه وكذلك الطرق المختلفه لاستخدام اكسيل في طرق التقسيط المختلفه .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(14) ادارة عامه وضرائب</w:t>
      </w:r>
    </w:p>
    <w:p w:rsidR="005C5E16"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يهدف الي التعرف علي هيكل الضرائب والادارة , تنظيم الادارة الضريبية , وظائف الادارة الضريبية , اجراءات الادارة الضريبية , مدخلات ادارة الضرائب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(15) ادارة الاعمال الدولية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يهدف هذا المقرر الي التعريف بادارة الاعمال الدولية , نظرية التجارة الدولية , بيئة ادارة الاعمال الدولية , الاستثمار الاجنبى , الشركات متعددة الجنسيات , وادارة الموارد البشرية فيها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(16) الادارة الاستراتيجية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تهدف الي توضيح الاسس والمبادئ العامه للادارة الاستراتيجية وفهم عملية التخطيط والتحليل الاستراتيجي للشركات وتطبيق القرارات الاستراتيجية و الرقابه عليها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(17) التجارة الالكترونية </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lastRenderedPageBreak/>
        <w:t xml:space="preserve">          يتناول هذا المقرر مفهوم التجارة الالكترونية , صفاتها , فوائدها , والتبادل الالكترونى واثارها على الهياكل التجارية واشكال ومستويات التجارة الالكترونية , معوقات استخدام التجارة الالكترونية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(18) المحاسبة الحكومية</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يهدف  المحتوى العلمى الى التعرف على مفهوم واهمية المحاسبة الحكومية ونظام الموازنة الحكومية والنظام المحاسبى الحكومى و</w:t>
      </w:r>
      <w:r>
        <w:rPr>
          <w:rFonts w:cs="Times New Roman"/>
          <w:sz w:val="32"/>
          <w:szCs w:val="32"/>
          <w:rtl/>
          <w:lang w:bidi="ar-EG"/>
        </w:rPr>
        <w:t xml:space="preserve">دراسة القوائم المالية الحكومية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( 19 ) المحاسبة الضريبية (1)</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يتناول هذا المقرر الضرائب علي دخول الاشخاص الطبيعيين وما يلحق بهم , الضريبه على ارباح شركات الاموال , الاحكام العامه للضرائب على دخول الاشخاص وشركات الاموال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xml:space="preserve">(20 ) محاسبة منشأت مالية </w:t>
      </w:r>
    </w:p>
    <w:p w:rsidR="005C5E16" w:rsidRDefault="005C5E16" w:rsidP="005C5E16">
      <w:pPr>
        <w:spacing w:line="360" w:lineRule="auto"/>
        <w:jc w:val="lowKashida"/>
        <w:rPr>
          <w:rFonts w:cs="Times New Roman"/>
          <w:b/>
          <w:bCs/>
          <w:sz w:val="32"/>
          <w:szCs w:val="32"/>
          <w:u w:val="single"/>
          <w:rtl/>
          <w:lang w:bidi="ar-EG"/>
        </w:rPr>
      </w:pPr>
      <w:r w:rsidRPr="00FC574E">
        <w:rPr>
          <w:rFonts w:cs="Times New Roman"/>
          <w:sz w:val="32"/>
          <w:szCs w:val="32"/>
          <w:rtl/>
          <w:lang w:bidi="ar-EG"/>
        </w:rPr>
        <w:t>يتناول هذا المقرر المحاسبة في البنوك التجارية , نظم المعلومات المحاسبية في البنوك التجارية , الرقابة المحاسبية علي عمليات الرقابة التجارية والمحاسبة في شركات التامين , القوائم المالية الختامية في شركات التامين .</w:t>
      </w:r>
    </w:p>
    <w:p w:rsidR="005C5E16" w:rsidRPr="002454D1" w:rsidRDefault="005C5E16" w:rsidP="005C5E16">
      <w:pPr>
        <w:spacing w:line="360" w:lineRule="auto"/>
        <w:jc w:val="lowKashida"/>
        <w:rPr>
          <w:rFonts w:cs="Times New Roman"/>
          <w:b/>
          <w:bCs/>
          <w:sz w:val="32"/>
          <w:szCs w:val="32"/>
          <w:u w:val="single"/>
          <w:rtl/>
          <w:lang w:bidi="ar-EG"/>
        </w:rPr>
      </w:pP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(21) مالية عامة وضرائب</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تتناول هذه المادة هيكل النفقات العامه والسلع العامه والايرادات العامه , النظام الضريبي , الموازنه العامه في مصر , قانون ضريبة الدخل المصري </w:t>
      </w:r>
      <w:r w:rsidRPr="00FC574E">
        <w:rPr>
          <w:rFonts w:cs="Times New Roman"/>
          <w:sz w:val="32"/>
          <w:szCs w:val="32"/>
          <w:rtl/>
          <w:lang w:bidi="ar-EG"/>
        </w:rPr>
        <w:tab/>
        <w:t>.</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(22) التمويل الدولى</w:t>
      </w:r>
    </w:p>
    <w:p w:rsidR="005C5E16" w:rsidRPr="00FC574E" w:rsidRDefault="005C5E16" w:rsidP="005C5E16">
      <w:pPr>
        <w:spacing w:line="360" w:lineRule="auto"/>
        <w:jc w:val="lowKashida"/>
        <w:rPr>
          <w:rFonts w:cs="Times New Roman"/>
          <w:sz w:val="32"/>
          <w:szCs w:val="32"/>
          <w:rtl/>
          <w:lang w:bidi="ar-EG"/>
        </w:rPr>
      </w:pPr>
      <w:r w:rsidRPr="00FC574E">
        <w:rPr>
          <w:rFonts w:cs="Times New Roman"/>
          <w:sz w:val="32"/>
          <w:szCs w:val="32"/>
          <w:rtl/>
          <w:lang w:bidi="ar-EG"/>
        </w:rPr>
        <w:t xml:space="preserve">          تحتوى علي الاسس والمبادئ المتبعه في التمويل الدولي في عالم اليوم وتحليل النظم السارية , تتناول دراسة الاختلالات التي تصيب موازين المدفوعات وكيفية تعديلها كما تتعرض الي استعراض ابرز المشاكل الاقتصادية التي تعانى منها الدول النامية .</w:t>
      </w:r>
    </w:p>
    <w:p w:rsidR="005C5E16" w:rsidRPr="00FC574E" w:rsidRDefault="005C5E16" w:rsidP="005C5E16">
      <w:pPr>
        <w:spacing w:line="360" w:lineRule="auto"/>
        <w:rPr>
          <w:rFonts w:cs="Times New Roman"/>
          <w:b/>
          <w:bCs/>
          <w:sz w:val="32"/>
          <w:szCs w:val="32"/>
          <w:u w:val="single"/>
          <w:rtl/>
          <w:lang w:bidi="ar-EG"/>
        </w:rPr>
      </w:pPr>
      <w:r w:rsidRPr="00FC574E">
        <w:rPr>
          <w:rFonts w:cs="Times New Roman"/>
          <w:b/>
          <w:bCs/>
          <w:sz w:val="32"/>
          <w:szCs w:val="32"/>
          <w:u w:val="single"/>
          <w:rtl/>
          <w:lang w:bidi="ar-EG"/>
        </w:rPr>
        <w:t>( 23 ) علاقات نقدية دولية</w:t>
      </w:r>
    </w:p>
    <w:p w:rsidR="005C5E16" w:rsidRDefault="005C5E16" w:rsidP="005C5E16">
      <w:pPr>
        <w:jc w:val="center"/>
        <w:rPr>
          <w:rFonts w:cs="Times New Roman"/>
          <w:sz w:val="32"/>
          <w:szCs w:val="32"/>
          <w:rtl/>
          <w:lang w:bidi="ar-EG"/>
        </w:rPr>
      </w:pPr>
      <w:r w:rsidRPr="00FC574E">
        <w:rPr>
          <w:rFonts w:cs="Times New Roman"/>
          <w:sz w:val="32"/>
          <w:szCs w:val="32"/>
          <w:rtl/>
          <w:lang w:bidi="ar-EG"/>
        </w:rPr>
        <w:lastRenderedPageBreak/>
        <w:t xml:space="preserve">          يتناول هذا المقرر مشاكل ميزان المدفوعات , سوق الصف الاجنبي , المدفوعات الدولية في ظل نظام معدل الصرف الثابت , الاستثمارات الاجنبية ومخاطر الصرف الاجنبي , تطور نظام النقد الدولي , المؤسسات الدولية</w:t>
      </w:r>
    </w:p>
    <w:p w:rsidR="005C5E16" w:rsidRDefault="005C5E16">
      <w:pPr>
        <w:bidi w:val="0"/>
        <w:spacing w:after="200" w:line="276" w:lineRule="auto"/>
        <w:rPr>
          <w:rFonts w:cs="Times New Roman"/>
          <w:sz w:val="32"/>
          <w:szCs w:val="32"/>
          <w:rtl/>
          <w:lang w:bidi="ar-EG"/>
        </w:rPr>
      </w:pPr>
      <w:r>
        <w:rPr>
          <w:rFonts w:cs="Times New Roman"/>
          <w:sz w:val="32"/>
          <w:szCs w:val="32"/>
          <w:rtl/>
          <w:lang w:bidi="ar-EG"/>
        </w:rPr>
        <w:br w:type="page"/>
      </w:r>
    </w:p>
    <w:p w:rsidR="005C5E16" w:rsidRDefault="005C5E16" w:rsidP="005C5E16">
      <w:pPr>
        <w:jc w:val="center"/>
        <w:rPr>
          <w:rFonts w:hint="cs"/>
          <w:b/>
          <w:bCs/>
          <w:sz w:val="40"/>
          <w:szCs w:val="40"/>
          <w:rtl/>
          <w:lang w:bidi="ar-EG"/>
        </w:rPr>
      </w:pPr>
    </w:p>
    <w:p w:rsidR="005C5E16" w:rsidRPr="00306ED4" w:rsidRDefault="006E43E6" w:rsidP="005C5E16">
      <w:pPr>
        <w:bidi w:val="0"/>
        <w:jc w:val="center"/>
        <w:rPr>
          <w:b/>
          <w:bCs/>
          <w:sz w:val="40"/>
          <w:szCs w:val="40"/>
          <w:lang w:bidi="ar-EG"/>
        </w:rPr>
      </w:pPr>
      <w:r>
        <w:rPr>
          <w:rFonts w:hint="cs"/>
          <w:b/>
          <w:bCs/>
          <w:sz w:val="40"/>
          <w:szCs w:val="40"/>
          <w:rtl/>
          <w:lang w:bidi="ar-EG"/>
        </w:rPr>
        <w:t>الفرقة الثالثة</w:t>
      </w:r>
    </w:p>
    <w:p w:rsidR="006E43E6" w:rsidRPr="00306ED4" w:rsidRDefault="006E43E6" w:rsidP="006E43E6">
      <w:pPr>
        <w:jc w:val="center"/>
        <w:rPr>
          <w:b/>
          <w:bCs/>
          <w:sz w:val="40"/>
          <w:szCs w:val="40"/>
          <w:rtl/>
          <w:lang w:bidi="ar-EG"/>
        </w:rPr>
      </w:pPr>
      <w:r w:rsidRPr="00306ED4">
        <w:rPr>
          <w:b/>
          <w:bCs/>
          <w:sz w:val="40"/>
          <w:szCs w:val="40"/>
          <w:rtl/>
          <w:lang w:bidi="ar-EG"/>
        </w:rPr>
        <w:t xml:space="preserve">    </w:t>
      </w:r>
      <w:r>
        <w:rPr>
          <w:b/>
          <w:bCs/>
          <w:sz w:val="40"/>
          <w:szCs w:val="40"/>
          <w:rtl/>
          <w:lang w:bidi="ar-EG"/>
        </w:rPr>
        <w:t xml:space="preserve">  </w:t>
      </w:r>
      <w:r w:rsidRPr="00306ED4">
        <w:rPr>
          <w:b/>
          <w:bCs/>
          <w:sz w:val="40"/>
          <w:szCs w:val="40"/>
          <w:rtl/>
          <w:lang w:bidi="ar-EG"/>
        </w:rPr>
        <w:t>شعبة -  ادارة اعمال</w:t>
      </w:r>
    </w:p>
    <w:tbl>
      <w:tblPr>
        <w:bidiVisual/>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474"/>
        <w:gridCol w:w="10"/>
        <w:gridCol w:w="698"/>
        <w:gridCol w:w="11"/>
        <w:gridCol w:w="698"/>
        <w:gridCol w:w="11"/>
        <w:gridCol w:w="698"/>
        <w:gridCol w:w="10"/>
        <w:gridCol w:w="982"/>
        <w:gridCol w:w="11"/>
        <w:gridCol w:w="840"/>
        <w:gridCol w:w="10"/>
        <w:gridCol w:w="840"/>
        <w:gridCol w:w="11"/>
        <w:gridCol w:w="981"/>
        <w:gridCol w:w="11"/>
        <w:gridCol w:w="1123"/>
        <w:gridCol w:w="11"/>
        <w:gridCol w:w="987"/>
      </w:tblGrid>
      <w:tr w:rsidR="006E43E6" w:rsidRPr="00F21AF6" w:rsidTr="001C5C97">
        <w:trPr>
          <w:trHeight w:val="624"/>
          <w:jc w:val="center"/>
        </w:trPr>
        <w:tc>
          <w:tcPr>
            <w:tcW w:w="2474" w:type="dxa"/>
            <w:vMerge w:val="restart"/>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المادة</w:t>
            </w:r>
          </w:p>
        </w:tc>
        <w:tc>
          <w:tcPr>
            <w:tcW w:w="2126" w:type="dxa"/>
            <w:gridSpan w:val="6"/>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الساعات الأسبوعية</w:t>
            </w:r>
          </w:p>
        </w:tc>
        <w:tc>
          <w:tcPr>
            <w:tcW w:w="1843" w:type="dxa"/>
            <w:gridSpan w:val="4"/>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توزيع الدرجات</w:t>
            </w:r>
          </w:p>
        </w:tc>
        <w:tc>
          <w:tcPr>
            <w:tcW w:w="850" w:type="dxa"/>
            <w:gridSpan w:val="2"/>
            <w:vMerge w:val="restart"/>
            <w:shd w:val="clear" w:color="auto" w:fill="E6E6E6"/>
            <w:vAlign w:val="center"/>
          </w:tcPr>
          <w:p w:rsidR="006E43E6" w:rsidRPr="00F21AF6" w:rsidRDefault="006E43E6" w:rsidP="001C5C97">
            <w:pPr>
              <w:jc w:val="center"/>
              <w:rPr>
                <w:rFonts w:ascii="Arial" w:hAnsi="Arial" w:cs="Arial"/>
                <w:b/>
                <w:bCs/>
                <w:sz w:val="24"/>
                <w:szCs w:val="24"/>
                <w:rtl/>
                <w:lang w:bidi="ar-EG"/>
              </w:rPr>
            </w:pPr>
            <w:r w:rsidRPr="00F21AF6">
              <w:rPr>
                <w:rFonts w:ascii="Arial" w:hAnsi="Arial" w:cs="Arial"/>
                <w:b/>
                <w:bCs/>
                <w:sz w:val="24"/>
                <w:szCs w:val="24"/>
                <w:rtl/>
                <w:lang w:bidi="ar-EG"/>
              </w:rPr>
              <w:t>النهاية</w:t>
            </w:r>
          </w:p>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الكبرى</w:t>
            </w:r>
          </w:p>
        </w:tc>
        <w:tc>
          <w:tcPr>
            <w:tcW w:w="992" w:type="dxa"/>
            <w:gridSpan w:val="2"/>
            <w:vMerge w:val="restart"/>
            <w:shd w:val="clear" w:color="auto" w:fill="E6E6E6"/>
            <w:vAlign w:val="center"/>
          </w:tcPr>
          <w:p w:rsidR="006E43E6" w:rsidRPr="00F21AF6" w:rsidRDefault="006E43E6" w:rsidP="001C5C97">
            <w:pPr>
              <w:jc w:val="center"/>
              <w:rPr>
                <w:rFonts w:ascii="Arial" w:hAnsi="Arial" w:cs="Arial"/>
                <w:b/>
                <w:bCs/>
                <w:sz w:val="24"/>
                <w:szCs w:val="24"/>
                <w:rtl/>
                <w:lang w:bidi="ar-EG"/>
              </w:rPr>
            </w:pPr>
            <w:r w:rsidRPr="00F21AF6">
              <w:rPr>
                <w:rFonts w:ascii="Arial" w:hAnsi="Arial" w:cs="Arial"/>
                <w:b/>
                <w:bCs/>
                <w:sz w:val="24"/>
                <w:szCs w:val="24"/>
                <w:rtl/>
                <w:lang w:bidi="ar-EG"/>
              </w:rPr>
              <w:t>النهاية</w:t>
            </w:r>
          </w:p>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الصغرى</w:t>
            </w:r>
          </w:p>
        </w:tc>
        <w:tc>
          <w:tcPr>
            <w:tcW w:w="1134" w:type="dxa"/>
            <w:gridSpan w:val="2"/>
            <w:vMerge w:val="restart"/>
            <w:shd w:val="clear" w:color="auto" w:fill="E6E6E6"/>
          </w:tcPr>
          <w:p w:rsidR="006E43E6" w:rsidRPr="00F21AF6" w:rsidRDefault="006E43E6" w:rsidP="001C5C97">
            <w:pPr>
              <w:jc w:val="center"/>
              <w:rPr>
                <w:rFonts w:ascii="Arial" w:hAnsi="Arial" w:cs="Arial"/>
                <w:b/>
                <w:bCs/>
                <w:sz w:val="24"/>
                <w:szCs w:val="24"/>
                <w:rtl/>
                <w:lang w:bidi="ar-EG"/>
              </w:rPr>
            </w:pPr>
          </w:p>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زمن الاجابة للتحريرى بالساعة</w:t>
            </w:r>
          </w:p>
        </w:tc>
        <w:tc>
          <w:tcPr>
            <w:tcW w:w="998" w:type="dxa"/>
            <w:gridSpan w:val="2"/>
            <w:vMerge w:val="restart"/>
            <w:shd w:val="clear" w:color="auto" w:fill="E6E6E6"/>
          </w:tcPr>
          <w:p w:rsidR="006E43E6" w:rsidRPr="00F21AF6" w:rsidRDefault="006E43E6" w:rsidP="001C5C97">
            <w:pPr>
              <w:jc w:val="center"/>
              <w:rPr>
                <w:rFonts w:ascii="Arial" w:hAnsi="Arial" w:cs="Arial"/>
                <w:b/>
                <w:bCs/>
                <w:sz w:val="24"/>
                <w:szCs w:val="24"/>
                <w:rtl/>
                <w:lang w:bidi="ar-EG"/>
              </w:rPr>
            </w:pPr>
          </w:p>
          <w:p w:rsidR="006E43E6" w:rsidRPr="00F21AF6" w:rsidRDefault="006E43E6" w:rsidP="001C5C97">
            <w:pPr>
              <w:jc w:val="center"/>
              <w:rPr>
                <w:rFonts w:ascii="Arial" w:hAnsi="Arial" w:cs="Arial"/>
                <w:b/>
                <w:bCs/>
                <w:sz w:val="24"/>
                <w:szCs w:val="24"/>
                <w:rtl/>
                <w:lang w:bidi="ar-EG"/>
              </w:rPr>
            </w:pPr>
          </w:p>
          <w:p w:rsidR="006E43E6" w:rsidRPr="00F21AF6" w:rsidRDefault="006E43E6" w:rsidP="001C5C97">
            <w:pPr>
              <w:jc w:val="center"/>
              <w:rPr>
                <w:rFonts w:ascii="Arial" w:hAnsi="Arial" w:cs="Arial"/>
                <w:b/>
                <w:bCs/>
                <w:sz w:val="24"/>
                <w:szCs w:val="24"/>
                <w:rtl/>
                <w:lang w:bidi="ar-EG"/>
              </w:rPr>
            </w:pPr>
          </w:p>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ملاحظات</w:t>
            </w:r>
          </w:p>
        </w:tc>
      </w:tr>
      <w:tr w:rsidR="006E43E6" w:rsidRPr="00F21AF6" w:rsidTr="001C5C97">
        <w:trPr>
          <w:trHeight w:val="680"/>
          <w:jc w:val="center"/>
        </w:trPr>
        <w:tc>
          <w:tcPr>
            <w:tcW w:w="2474" w:type="dxa"/>
            <w:vMerge/>
            <w:shd w:val="clear" w:color="auto" w:fill="E6E6E6"/>
            <w:vAlign w:val="center"/>
          </w:tcPr>
          <w:p w:rsidR="006E43E6" w:rsidRPr="00F21AF6" w:rsidRDefault="006E43E6" w:rsidP="001C5C97">
            <w:pPr>
              <w:jc w:val="center"/>
              <w:rPr>
                <w:rFonts w:ascii="Arial" w:hAnsi="Arial" w:cs="Arial"/>
                <w:b/>
                <w:bCs/>
                <w:sz w:val="24"/>
                <w:szCs w:val="24"/>
                <w:lang w:bidi="ar-EG"/>
              </w:rPr>
            </w:pPr>
          </w:p>
        </w:tc>
        <w:tc>
          <w:tcPr>
            <w:tcW w:w="708" w:type="dxa"/>
            <w:gridSpan w:val="2"/>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نظرى</w:t>
            </w:r>
          </w:p>
        </w:tc>
        <w:tc>
          <w:tcPr>
            <w:tcW w:w="709" w:type="dxa"/>
            <w:gridSpan w:val="2"/>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تطبيقى</w:t>
            </w:r>
          </w:p>
        </w:tc>
        <w:tc>
          <w:tcPr>
            <w:tcW w:w="709" w:type="dxa"/>
            <w:gridSpan w:val="2"/>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مجموع</w:t>
            </w:r>
          </w:p>
        </w:tc>
        <w:tc>
          <w:tcPr>
            <w:tcW w:w="992" w:type="dxa"/>
            <w:gridSpan w:val="2"/>
            <w:shd w:val="clear" w:color="auto" w:fill="E6E6E6"/>
            <w:vAlign w:val="center"/>
          </w:tcPr>
          <w:p w:rsidR="006E43E6" w:rsidRPr="00F21AF6" w:rsidRDefault="006E43E6" w:rsidP="001C5C97">
            <w:pPr>
              <w:jc w:val="center"/>
              <w:rPr>
                <w:rFonts w:ascii="Arial" w:hAnsi="Arial" w:cs="Arial"/>
                <w:b/>
                <w:bCs/>
                <w:sz w:val="24"/>
                <w:szCs w:val="24"/>
                <w:rtl/>
                <w:lang w:bidi="ar-EG"/>
              </w:rPr>
            </w:pPr>
            <w:r w:rsidRPr="00F21AF6">
              <w:rPr>
                <w:rFonts w:ascii="Arial" w:hAnsi="Arial" w:cs="Arial"/>
                <w:b/>
                <w:bCs/>
                <w:sz w:val="24"/>
                <w:szCs w:val="24"/>
                <w:rtl/>
                <w:lang w:bidi="ar-EG"/>
              </w:rPr>
              <w:t>اعمال</w:t>
            </w:r>
          </w:p>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السنه</w:t>
            </w:r>
          </w:p>
        </w:tc>
        <w:tc>
          <w:tcPr>
            <w:tcW w:w="851" w:type="dxa"/>
            <w:gridSpan w:val="2"/>
            <w:shd w:val="clear" w:color="auto" w:fill="E6E6E6"/>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lang w:bidi="ar-EG"/>
              </w:rPr>
              <w:t>التحريرى</w:t>
            </w:r>
          </w:p>
        </w:tc>
        <w:tc>
          <w:tcPr>
            <w:tcW w:w="850" w:type="dxa"/>
            <w:gridSpan w:val="2"/>
            <w:vMerge/>
            <w:shd w:val="clear" w:color="auto" w:fill="E6E6E6"/>
            <w:vAlign w:val="center"/>
          </w:tcPr>
          <w:p w:rsidR="006E43E6" w:rsidRPr="00F21AF6" w:rsidRDefault="006E43E6" w:rsidP="001C5C97">
            <w:pPr>
              <w:jc w:val="center"/>
              <w:rPr>
                <w:rFonts w:ascii="Arial" w:hAnsi="Arial" w:cs="Arial"/>
                <w:b/>
                <w:bCs/>
                <w:sz w:val="24"/>
                <w:szCs w:val="24"/>
                <w:lang w:bidi="ar-EG"/>
              </w:rPr>
            </w:pPr>
          </w:p>
        </w:tc>
        <w:tc>
          <w:tcPr>
            <w:tcW w:w="992" w:type="dxa"/>
            <w:gridSpan w:val="2"/>
            <w:vMerge/>
            <w:shd w:val="clear" w:color="auto" w:fill="E6E6E6"/>
            <w:vAlign w:val="center"/>
          </w:tcPr>
          <w:p w:rsidR="006E43E6" w:rsidRPr="00F21AF6" w:rsidRDefault="006E43E6" w:rsidP="001C5C97">
            <w:pPr>
              <w:jc w:val="center"/>
              <w:rPr>
                <w:rFonts w:ascii="Arial" w:hAnsi="Arial" w:cs="Arial"/>
                <w:b/>
                <w:bCs/>
                <w:sz w:val="24"/>
                <w:szCs w:val="24"/>
                <w:lang w:bidi="ar-EG"/>
              </w:rPr>
            </w:pPr>
          </w:p>
        </w:tc>
        <w:tc>
          <w:tcPr>
            <w:tcW w:w="1134" w:type="dxa"/>
            <w:gridSpan w:val="2"/>
            <w:vMerge/>
            <w:shd w:val="clear" w:color="auto" w:fill="E6E6E6"/>
          </w:tcPr>
          <w:p w:rsidR="006E43E6" w:rsidRPr="00F21AF6" w:rsidRDefault="006E43E6" w:rsidP="001C5C97">
            <w:pPr>
              <w:jc w:val="center"/>
              <w:rPr>
                <w:rFonts w:ascii="Arial" w:hAnsi="Arial" w:cs="Arial"/>
                <w:b/>
                <w:bCs/>
                <w:sz w:val="24"/>
                <w:szCs w:val="24"/>
                <w:lang w:bidi="ar-EG"/>
              </w:rPr>
            </w:pPr>
          </w:p>
        </w:tc>
        <w:tc>
          <w:tcPr>
            <w:tcW w:w="998" w:type="dxa"/>
            <w:gridSpan w:val="2"/>
            <w:vMerge/>
            <w:shd w:val="clear" w:color="auto" w:fill="E6E6E6"/>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347"/>
          <w:jc w:val="center"/>
        </w:trPr>
        <w:tc>
          <w:tcPr>
            <w:tcW w:w="10417" w:type="dxa"/>
            <w:gridSpan w:val="19"/>
          </w:tcPr>
          <w:p w:rsidR="006E43E6" w:rsidRPr="00F21AF6" w:rsidRDefault="006E43E6" w:rsidP="001C5C97">
            <w:pPr>
              <w:rPr>
                <w:rFonts w:ascii="Arial" w:hAnsi="Arial" w:cs="Arial"/>
                <w:b/>
                <w:bCs/>
                <w:sz w:val="24"/>
                <w:szCs w:val="24"/>
                <w:u w:val="single"/>
                <w:lang w:bidi="ar-EG"/>
              </w:rPr>
            </w:pPr>
            <w:r w:rsidRPr="00F21AF6">
              <w:rPr>
                <w:rFonts w:ascii="Arial" w:hAnsi="Arial" w:cs="Arial"/>
                <w:b/>
                <w:bCs/>
                <w:sz w:val="24"/>
                <w:szCs w:val="24"/>
                <w:rtl/>
                <w:lang w:bidi="ar-EG"/>
              </w:rPr>
              <w:t xml:space="preserve">    </w:t>
            </w:r>
            <w:r w:rsidRPr="00F21AF6">
              <w:rPr>
                <w:rFonts w:ascii="Arial" w:hAnsi="Arial" w:cs="Arial"/>
                <w:b/>
                <w:bCs/>
                <w:sz w:val="24"/>
                <w:szCs w:val="24"/>
                <w:u w:val="single"/>
                <w:rtl/>
                <w:lang w:bidi="ar-EG"/>
              </w:rPr>
              <w:t>الفصل الدراسى الأول</w:t>
            </w:r>
          </w:p>
        </w:tc>
      </w:tr>
      <w:tr w:rsidR="006E43E6" w:rsidRPr="00F21AF6" w:rsidTr="001C5C97">
        <w:trPr>
          <w:trHeight w:val="646"/>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1- احصاء تطبيقي</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3</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sz w:val="24"/>
                <w:szCs w:val="24"/>
                <w:lang w:bidi="ar-EG"/>
              </w:rPr>
            </w:pPr>
          </w:p>
        </w:tc>
      </w:tr>
      <w:tr w:rsidR="006E43E6" w:rsidRPr="00F21AF6" w:rsidTr="001C5C97">
        <w:trPr>
          <w:trHeight w:val="645"/>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2- استخدام الحاسب في التطبيقات التجارية</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3</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449"/>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3- تنمية وتخطيط</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_</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645"/>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4- ادارة عامة وضرائب</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_</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465"/>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5- مبادئ التكاليف</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_</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645"/>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6- لغة اجنبية ومصطلحات</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4</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lang w:bidi="ar-EG"/>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525"/>
          <w:jc w:val="center"/>
        </w:trPr>
        <w:tc>
          <w:tcPr>
            <w:tcW w:w="248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إجمالي</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4</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381"/>
          <w:jc w:val="center"/>
        </w:trPr>
        <w:tc>
          <w:tcPr>
            <w:tcW w:w="10417" w:type="dxa"/>
            <w:gridSpan w:val="19"/>
          </w:tcPr>
          <w:p w:rsidR="006E43E6" w:rsidRPr="00F21AF6" w:rsidRDefault="006E43E6" w:rsidP="001C5C97">
            <w:pPr>
              <w:rPr>
                <w:rFonts w:ascii="Arial" w:hAnsi="Arial" w:cs="Arial"/>
                <w:b/>
                <w:bCs/>
                <w:sz w:val="24"/>
                <w:szCs w:val="24"/>
                <w:lang w:bidi="ar-EG"/>
              </w:rPr>
            </w:pPr>
            <w:r w:rsidRPr="00F21AF6">
              <w:rPr>
                <w:rFonts w:ascii="Arial" w:hAnsi="Arial" w:cs="Arial"/>
                <w:b/>
                <w:bCs/>
                <w:sz w:val="24"/>
                <w:szCs w:val="24"/>
                <w:u w:val="single"/>
                <w:rtl/>
                <w:lang w:bidi="ar-EG"/>
              </w:rPr>
              <w:t>الفصل الدراسى الثانى</w:t>
            </w:r>
          </w:p>
        </w:tc>
      </w:tr>
      <w:tr w:rsidR="006E43E6" w:rsidRPr="00F21AF6" w:rsidTr="001C5C97">
        <w:trPr>
          <w:trHeight w:val="645"/>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1- ادارة المشتريات والمخازن</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3</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518"/>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2- ادارة التمويل والاستثمار</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4</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571"/>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3- ادارة الاعمال الدولية</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3</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611"/>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4- العلاقات العامة</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_</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678"/>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5- الادارة الاستراتيجية</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_</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599"/>
          <w:jc w:val="center"/>
        </w:trPr>
        <w:tc>
          <w:tcPr>
            <w:tcW w:w="2484" w:type="dxa"/>
            <w:gridSpan w:val="2"/>
            <w:vAlign w:val="center"/>
          </w:tcPr>
          <w:p w:rsidR="006E43E6" w:rsidRPr="00F21AF6" w:rsidRDefault="006E43E6" w:rsidP="001C5C97">
            <w:pPr>
              <w:rPr>
                <w:rFonts w:ascii="Arial" w:hAnsi="Arial" w:cs="Arial"/>
                <w:b/>
                <w:bCs/>
                <w:sz w:val="24"/>
                <w:szCs w:val="24"/>
              </w:rPr>
            </w:pPr>
            <w:r w:rsidRPr="00F21AF6">
              <w:rPr>
                <w:rFonts w:ascii="Arial" w:hAnsi="Arial" w:cs="Arial"/>
                <w:b/>
                <w:bCs/>
                <w:sz w:val="24"/>
                <w:szCs w:val="24"/>
                <w:rtl/>
              </w:rPr>
              <w:t>6- لغة اجنبية ومصطلحات</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4</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25</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75</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100</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50</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2</w:t>
            </w:r>
          </w:p>
        </w:tc>
        <w:tc>
          <w:tcPr>
            <w:tcW w:w="987" w:type="dxa"/>
          </w:tcPr>
          <w:p w:rsidR="006E43E6" w:rsidRPr="00F21AF6" w:rsidRDefault="006E43E6" w:rsidP="001C5C97">
            <w:pPr>
              <w:jc w:val="center"/>
              <w:rPr>
                <w:rFonts w:ascii="Arial" w:hAnsi="Arial" w:cs="Arial"/>
                <w:b/>
                <w:bCs/>
                <w:sz w:val="24"/>
                <w:szCs w:val="24"/>
                <w:lang w:bidi="ar-EG"/>
              </w:rPr>
            </w:pPr>
          </w:p>
        </w:tc>
      </w:tr>
      <w:tr w:rsidR="006E43E6" w:rsidRPr="00F21AF6" w:rsidTr="001C5C97">
        <w:trPr>
          <w:trHeight w:val="426"/>
          <w:jc w:val="center"/>
        </w:trPr>
        <w:tc>
          <w:tcPr>
            <w:tcW w:w="248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اجمالي</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10</w:t>
            </w:r>
          </w:p>
        </w:tc>
        <w:tc>
          <w:tcPr>
            <w:tcW w:w="709"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4</w:t>
            </w:r>
          </w:p>
        </w:tc>
        <w:tc>
          <w:tcPr>
            <w:tcW w:w="708"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93"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850"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851"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92"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1134" w:type="dxa"/>
            <w:gridSpan w:val="2"/>
            <w:vAlign w:val="center"/>
          </w:tcPr>
          <w:p w:rsidR="006E43E6" w:rsidRPr="00F21AF6" w:rsidRDefault="006E43E6" w:rsidP="001C5C97">
            <w:pPr>
              <w:jc w:val="center"/>
              <w:rPr>
                <w:rFonts w:ascii="Arial" w:hAnsi="Arial" w:cs="Arial"/>
                <w:b/>
                <w:bCs/>
                <w:sz w:val="24"/>
                <w:szCs w:val="24"/>
              </w:rPr>
            </w:pPr>
            <w:r w:rsidRPr="00F21AF6">
              <w:rPr>
                <w:rFonts w:ascii="Arial" w:hAnsi="Arial" w:cs="Arial"/>
                <w:b/>
                <w:bCs/>
                <w:sz w:val="24"/>
                <w:szCs w:val="24"/>
                <w:rtl/>
              </w:rPr>
              <w:t> </w:t>
            </w:r>
          </w:p>
        </w:tc>
        <w:tc>
          <w:tcPr>
            <w:tcW w:w="987" w:type="dxa"/>
          </w:tcPr>
          <w:p w:rsidR="006E43E6" w:rsidRPr="00F21AF6" w:rsidRDefault="006E43E6" w:rsidP="001C5C97">
            <w:pPr>
              <w:jc w:val="center"/>
              <w:rPr>
                <w:rFonts w:ascii="Arial" w:hAnsi="Arial" w:cs="Arial"/>
                <w:b/>
                <w:bCs/>
                <w:sz w:val="24"/>
                <w:szCs w:val="24"/>
                <w:lang w:bidi="ar-EG"/>
              </w:rPr>
            </w:pPr>
          </w:p>
        </w:tc>
      </w:tr>
    </w:tbl>
    <w:p w:rsidR="006E43E6" w:rsidRDefault="006E43E6" w:rsidP="006E43E6">
      <w:pPr>
        <w:rPr>
          <w:b/>
          <w:bCs/>
          <w:sz w:val="32"/>
          <w:szCs w:val="32"/>
          <w:rtl/>
          <w:lang w:bidi="ar-EG"/>
        </w:rPr>
      </w:pPr>
      <w:r w:rsidRPr="00F21AF6">
        <w:rPr>
          <w:b/>
          <w:bCs/>
          <w:sz w:val="32"/>
          <w:szCs w:val="32"/>
          <w:rtl/>
          <w:lang w:bidi="ar-EG"/>
        </w:rPr>
        <w:t>ملحوظة: مقرر لغة اجنبية و مصطلحات ممتد الفصل الدراسى الأول والثانى ويعقد الامتحان آخر العام</w:t>
      </w:r>
    </w:p>
    <w:p w:rsidR="006E43E6" w:rsidRPr="00F21AF6" w:rsidRDefault="006E43E6" w:rsidP="006E43E6">
      <w:pPr>
        <w:rPr>
          <w:b/>
          <w:bCs/>
          <w:sz w:val="32"/>
          <w:szCs w:val="32"/>
          <w:rtl/>
          <w:lang w:bidi="ar-EG"/>
        </w:rPr>
      </w:pPr>
    </w:p>
    <w:p w:rsidR="006E43E6" w:rsidRDefault="006E43E6" w:rsidP="006E43E6">
      <w:pPr>
        <w:bidi w:val="0"/>
        <w:jc w:val="center"/>
        <w:rPr>
          <w:b/>
          <w:bCs/>
          <w:sz w:val="40"/>
          <w:szCs w:val="40"/>
          <w:rtl/>
          <w:lang w:bidi="ar-EG"/>
        </w:rPr>
      </w:pPr>
      <w:r w:rsidRPr="00306ED4">
        <w:rPr>
          <w:b/>
          <w:bCs/>
          <w:sz w:val="40"/>
          <w:szCs w:val="40"/>
          <w:rtl/>
          <w:lang w:bidi="ar-EG"/>
        </w:rPr>
        <w:t>الفرقة  : الثالثة</w:t>
      </w:r>
    </w:p>
    <w:p w:rsidR="006E43E6" w:rsidRPr="00306ED4" w:rsidRDefault="006E43E6" w:rsidP="006E43E6">
      <w:pPr>
        <w:jc w:val="center"/>
        <w:rPr>
          <w:b/>
          <w:bCs/>
          <w:sz w:val="40"/>
          <w:szCs w:val="40"/>
          <w:rtl/>
          <w:lang w:bidi="ar-EG"/>
        </w:rPr>
      </w:pPr>
      <w:r w:rsidRPr="00306ED4">
        <w:rPr>
          <w:b/>
          <w:bCs/>
          <w:sz w:val="40"/>
          <w:szCs w:val="40"/>
          <w:rtl/>
          <w:lang w:bidi="ar-EG"/>
        </w:rPr>
        <w:t xml:space="preserve">    شعبة -  تجارة خارجية</w:t>
      </w:r>
    </w:p>
    <w:tbl>
      <w:tblPr>
        <w:bidiVisual/>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545"/>
        <w:gridCol w:w="10"/>
        <w:gridCol w:w="690"/>
        <w:gridCol w:w="11"/>
        <w:gridCol w:w="690"/>
        <w:gridCol w:w="11"/>
        <w:gridCol w:w="691"/>
        <w:gridCol w:w="9"/>
        <w:gridCol w:w="972"/>
        <w:gridCol w:w="10"/>
        <w:gridCol w:w="832"/>
        <w:gridCol w:w="9"/>
        <w:gridCol w:w="832"/>
        <w:gridCol w:w="10"/>
        <w:gridCol w:w="971"/>
        <w:gridCol w:w="10"/>
        <w:gridCol w:w="1112"/>
        <w:gridCol w:w="10"/>
        <w:gridCol w:w="1151"/>
      </w:tblGrid>
      <w:tr w:rsidR="006E43E6" w:rsidRPr="0005154B" w:rsidTr="001C5C97">
        <w:trPr>
          <w:trHeight w:val="490"/>
          <w:jc w:val="center"/>
        </w:trPr>
        <w:tc>
          <w:tcPr>
            <w:tcW w:w="2545" w:type="dxa"/>
            <w:vMerge w:val="restart"/>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المادة</w:t>
            </w:r>
          </w:p>
        </w:tc>
        <w:tc>
          <w:tcPr>
            <w:tcW w:w="2103" w:type="dxa"/>
            <w:gridSpan w:val="6"/>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الساعات الأسبوعية</w:t>
            </w:r>
          </w:p>
        </w:tc>
        <w:tc>
          <w:tcPr>
            <w:tcW w:w="1823" w:type="dxa"/>
            <w:gridSpan w:val="4"/>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توزيع الدرجات</w:t>
            </w:r>
          </w:p>
        </w:tc>
        <w:tc>
          <w:tcPr>
            <w:tcW w:w="841" w:type="dxa"/>
            <w:gridSpan w:val="2"/>
            <w:vMerge w:val="restart"/>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الكبرى</w:t>
            </w:r>
          </w:p>
        </w:tc>
        <w:tc>
          <w:tcPr>
            <w:tcW w:w="981" w:type="dxa"/>
            <w:gridSpan w:val="2"/>
            <w:vMerge w:val="restart"/>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الصغرى</w:t>
            </w:r>
          </w:p>
        </w:tc>
        <w:tc>
          <w:tcPr>
            <w:tcW w:w="1122" w:type="dxa"/>
            <w:gridSpan w:val="2"/>
            <w:vMerge w:val="restart"/>
            <w:shd w:val="clear" w:color="auto" w:fill="E6E6E6"/>
          </w:tcPr>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زمن الاجابة للتحريرى بالساعة</w:t>
            </w:r>
          </w:p>
        </w:tc>
        <w:tc>
          <w:tcPr>
            <w:tcW w:w="1161" w:type="dxa"/>
            <w:gridSpan w:val="2"/>
            <w:vMerge w:val="restart"/>
            <w:shd w:val="clear" w:color="auto" w:fill="E6E6E6"/>
          </w:tcPr>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ملاحظات</w:t>
            </w:r>
          </w:p>
        </w:tc>
      </w:tr>
      <w:tr w:rsidR="006E43E6" w:rsidRPr="0005154B" w:rsidTr="001C5C97">
        <w:trPr>
          <w:trHeight w:val="688"/>
          <w:jc w:val="center"/>
        </w:trPr>
        <w:tc>
          <w:tcPr>
            <w:tcW w:w="2545" w:type="dxa"/>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700"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نظرى</w:t>
            </w:r>
          </w:p>
        </w:tc>
        <w:tc>
          <w:tcPr>
            <w:tcW w:w="701"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تطبيقى</w:t>
            </w:r>
          </w:p>
        </w:tc>
        <w:tc>
          <w:tcPr>
            <w:tcW w:w="702"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مجموع</w:t>
            </w:r>
          </w:p>
        </w:tc>
        <w:tc>
          <w:tcPr>
            <w:tcW w:w="981" w:type="dxa"/>
            <w:gridSpan w:val="2"/>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اعمال</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السنه</w:t>
            </w:r>
          </w:p>
        </w:tc>
        <w:tc>
          <w:tcPr>
            <w:tcW w:w="842"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التحريرى</w:t>
            </w:r>
          </w:p>
        </w:tc>
        <w:tc>
          <w:tcPr>
            <w:tcW w:w="841" w:type="dxa"/>
            <w:gridSpan w:val="2"/>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981" w:type="dxa"/>
            <w:gridSpan w:val="2"/>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1122" w:type="dxa"/>
            <w:gridSpan w:val="2"/>
            <w:vMerge/>
            <w:shd w:val="clear" w:color="auto" w:fill="E6E6E6"/>
          </w:tcPr>
          <w:p w:rsidR="006E43E6" w:rsidRPr="0005154B" w:rsidRDefault="006E43E6" w:rsidP="001C5C97">
            <w:pPr>
              <w:jc w:val="center"/>
              <w:rPr>
                <w:rFonts w:ascii="Arial" w:hAnsi="Arial" w:cs="Arial"/>
                <w:b/>
                <w:bCs/>
                <w:sz w:val="24"/>
                <w:szCs w:val="24"/>
                <w:lang w:bidi="ar-EG"/>
              </w:rPr>
            </w:pPr>
          </w:p>
        </w:tc>
        <w:tc>
          <w:tcPr>
            <w:tcW w:w="1161" w:type="dxa"/>
            <w:gridSpan w:val="2"/>
            <w:vMerge/>
            <w:shd w:val="clear" w:color="auto" w:fill="E6E6E6"/>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459"/>
          <w:jc w:val="center"/>
        </w:trPr>
        <w:tc>
          <w:tcPr>
            <w:tcW w:w="10576" w:type="dxa"/>
            <w:gridSpan w:val="19"/>
          </w:tcPr>
          <w:p w:rsidR="006E43E6" w:rsidRPr="0005154B" w:rsidRDefault="006E43E6" w:rsidP="001C5C97">
            <w:pPr>
              <w:rPr>
                <w:rFonts w:ascii="Arial" w:hAnsi="Arial" w:cs="Arial"/>
                <w:b/>
                <w:bCs/>
                <w:sz w:val="24"/>
                <w:szCs w:val="24"/>
                <w:u w:val="single"/>
                <w:lang w:bidi="ar-EG"/>
              </w:rPr>
            </w:pPr>
            <w:r w:rsidRPr="0005154B">
              <w:rPr>
                <w:rFonts w:ascii="Arial" w:hAnsi="Arial" w:cs="Arial"/>
                <w:b/>
                <w:bCs/>
                <w:sz w:val="24"/>
                <w:szCs w:val="24"/>
                <w:rtl/>
                <w:lang w:bidi="ar-EG"/>
              </w:rPr>
              <w:t xml:space="preserve">    </w:t>
            </w:r>
            <w:r w:rsidRPr="0005154B">
              <w:rPr>
                <w:rFonts w:ascii="Arial" w:hAnsi="Arial" w:cs="Arial"/>
                <w:b/>
                <w:bCs/>
                <w:sz w:val="24"/>
                <w:szCs w:val="24"/>
                <w:u w:val="single"/>
                <w:rtl/>
                <w:lang w:bidi="ar-EG"/>
              </w:rPr>
              <w:t>الفصل الدراسى الأول</w:t>
            </w:r>
          </w:p>
        </w:tc>
      </w:tr>
      <w:tr w:rsidR="006E43E6" w:rsidRPr="0005154B" w:rsidTr="001C5C97">
        <w:trPr>
          <w:trHeight w:val="48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1- احصاء تطبيقي</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553"/>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2- ادارة النقل</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47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3- تنمية وتخطيط</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436"/>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4- سياسات وتخطيط التجارة الخارجية</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503"/>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5- محاسبة التكاليف</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63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6- لغة اجنبية ومصطلحات</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vAlign w:val="center"/>
          </w:tcPr>
          <w:p w:rsidR="006E43E6" w:rsidRPr="0005154B" w:rsidRDefault="006E43E6" w:rsidP="001C5C97">
            <w:pPr>
              <w:rPr>
                <w:rFonts w:ascii="Arial" w:hAnsi="Arial" w:cs="Arial"/>
                <w:b/>
                <w:bCs/>
                <w:sz w:val="24"/>
                <w:szCs w:val="24"/>
              </w:rPr>
            </w:pPr>
          </w:p>
        </w:tc>
      </w:tr>
      <w:tr w:rsidR="006E43E6" w:rsidRPr="0005154B" w:rsidTr="001C5C97">
        <w:trPr>
          <w:trHeight w:val="504"/>
          <w:jc w:val="center"/>
        </w:trPr>
        <w:tc>
          <w:tcPr>
            <w:tcW w:w="2555"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إجمالي</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6</w:t>
            </w:r>
          </w:p>
        </w:tc>
        <w:tc>
          <w:tcPr>
            <w:tcW w:w="700" w:type="dxa"/>
            <w:gridSpan w:val="2"/>
            <w:vAlign w:val="center"/>
          </w:tcPr>
          <w:p w:rsidR="006E43E6" w:rsidRPr="0005154B" w:rsidRDefault="006E43E6" w:rsidP="001C5C97">
            <w:pPr>
              <w:jc w:val="center"/>
              <w:rPr>
                <w:rFonts w:ascii="Arial" w:hAnsi="Arial" w:cs="Arial"/>
                <w:b/>
                <w:bCs/>
                <w:sz w:val="24"/>
                <w:szCs w:val="24"/>
              </w:rPr>
            </w:pPr>
          </w:p>
        </w:tc>
        <w:tc>
          <w:tcPr>
            <w:tcW w:w="982" w:type="dxa"/>
            <w:gridSpan w:val="2"/>
            <w:vAlign w:val="center"/>
          </w:tcPr>
          <w:p w:rsidR="006E43E6" w:rsidRPr="0005154B" w:rsidRDefault="006E43E6" w:rsidP="001C5C97">
            <w:pPr>
              <w:jc w:val="center"/>
              <w:rPr>
                <w:rFonts w:ascii="Arial" w:hAnsi="Arial" w:cs="Arial"/>
                <w:b/>
                <w:bCs/>
                <w:sz w:val="24"/>
                <w:szCs w:val="24"/>
              </w:rPr>
            </w:pPr>
          </w:p>
        </w:tc>
        <w:tc>
          <w:tcPr>
            <w:tcW w:w="841" w:type="dxa"/>
            <w:gridSpan w:val="2"/>
            <w:vAlign w:val="center"/>
          </w:tcPr>
          <w:p w:rsidR="006E43E6" w:rsidRPr="0005154B" w:rsidRDefault="006E43E6" w:rsidP="001C5C97">
            <w:pPr>
              <w:jc w:val="center"/>
              <w:rPr>
                <w:rFonts w:ascii="Arial" w:hAnsi="Arial" w:cs="Arial"/>
                <w:b/>
                <w:bCs/>
                <w:sz w:val="24"/>
                <w:szCs w:val="24"/>
              </w:rPr>
            </w:pPr>
          </w:p>
        </w:tc>
        <w:tc>
          <w:tcPr>
            <w:tcW w:w="842" w:type="dxa"/>
            <w:gridSpan w:val="2"/>
            <w:vAlign w:val="center"/>
          </w:tcPr>
          <w:p w:rsidR="006E43E6" w:rsidRPr="0005154B" w:rsidRDefault="006E43E6" w:rsidP="001C5C97">
            <w:pPr>
              <w:jc w:val="center"/>
              <w:rPr>
                <w:rFonts w:ascii="Arial" w:hAnsi="Arial" w:cs="Arial"/>
                <w:b/>
                <w:bCs/>
                <w:sz w:val="24"/>
                <w:szCs w:val="24"/>
              </w:rPr>
            </w:pPr>
          </w:p>
        </w:tc>
        <w:tc>
          <w:tcPr>
            <w:tcW w:w="981" w:type="dxa"/>
            <w:gridSpan w:val="2"/>
            <w:vAlign w:val="center"/>
          </w:tcPr>
          <w:p w:rsidR="006E43E6" w:rsidRPr="0005154B" w:rsidRDefault="006E43E6" w:rsidP="001C5C97">
            <w:pPr>
              <w:jc w:val="center"/>
              <w:rPr>
                <w:rFonts w:ascii="Arial" w:hAnsi="Arial" w:cs="Arial"/>
                <w:b/>
                <w:bCs/>
                <w:sz w:val="24"/>
                <w:szCs w:val="24"/>
              </w:rPr>
            </w:pPr>
          </w:p>
        </w:tc>
        <w:tc>
          <w:tcPr>
            <w:tcW w:w="1122" w:type="dxa"/>
            <w:gridSpan w:val="2"/>
            <w:vAlign w:val="center"/>
          </w:tcPr>
          <w:p w:rsidR="006E43E6" w:rsidRPr="0005154B" w:rsidRDefault="006E43E6" w:rsidP="001C5C97">
            <w:pPr>
              <w:jc w:val="center"/>
              <w:rPr>
                <w:rFonts w:ascii="Arial" w:hAnsi="Arial" w:cs="Arial"/>
                <w:b/>
                <w:bCs/>
                <w:sz w:val="24"/>
                <w:szCs w:val="24"/>
              </w:rPr>
            </w:pPr>
          </w:p>
        </w:tc>
        <w:tc>
          <w:tcPr>
            <w:tcW w:w="1151" w:type="dxa"/>
            <w:vAlign w:val="center"/>
          </w:tcPr>
          <w:p w:rsidR="006E43E6" w:rsidRPr="0005154B" w:rsidRDefault="006E43E6" w:rsidP="001C5C97">
            <w:pPr>
              <w:jc w:val="center"/>
              <w:rPr>
                <w:rFonts w:ascii="Arial" w:hAnsi="Arial" w:cs="Arial"/>
                <w:b/>
                <w:bCs/>
                <w:sz w:val="24"/>
                <w:szCs w:val="24"/>
              </w:rPr>
            </w:pPr>
          </w:p>
        </w:tc>
      </w:tr>
      <w:tr w:rsidR="006E43E6" w:rsidRPr="0005154B" w:rsidTr="001C5C97">
        <w:trPr>
          <w:trHeight w:val="417"/>
          <w:jc w:val="center"/>
        </w:trPr>
        <w:tc>
          <w:tcPr>
            <w:tcW w:w="10576" w:type="dxa"/>
            <w:gridSpan w:val="19"/>
          </w:tcPr>
          <w:p w:rsidR="006E43E6" w:rsidRPr="0005154B" w:rsidRDefault="006E43E6" w:rsidP="001C5C97">
            <w:pPr>
              <w:rPr>
                <w:rFonts w:ascii="Arial" w:hAnsi="Arial" w:cs="Arial"/>
                <w:b/>
                <w:bCs/>
                <w:sz w:val="24"/>
                <w:szCs w:val="24"/>
                <w:lang w:bidi="ar-EG"/>
              </w:rPr>
            </w:pPr>
            <w:r w:rsidRPr="0005154B">
              <w:rPr>
                <w:rFonts w:ascii="Arial" w:hAnsi="Arial" w:cs="Arial"/>
                <w:b/>
                <w:bCs/>
                <w:sz w:val="24"/>
                <w:szCs w:val="24"/>
                <w:u w:val="single"/>
                <w:rtl/>
                <w:lang w:bidi="ar-EG"/>
              </w:rPr>
              <w:t>الفصل الدراسى الثانى</w:t>
            </w:r>
          </w:p>
        </w:tc>
      </w:tr>
      <w:tr w:rsidR="006E43E6" w:rsidRPr="0005154B" w:rsidTr="001C5C97">
        <w:trPr>
          <w:trHeight w:val="579"/>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1- التجارة الالكترونية</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3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2- علاقات نقدية دولية</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752"/>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3- اقتصاديات المالية العامة والضرائب</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3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4- التامين</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3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5- التمويل الدولي</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37"/>
          <w:jc w:val="center"/>
        </w:trPr>
        <w:tc>
          <w:tcPr>
            <w:tcW w:w="2555"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6- لغة اجنبية ومصطلحات</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151"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409"/>
          <w:jc w:val="center"/>
        </w:trPr>
        <w:tc>
          <w:tcPr>
            <w:tcW w:w="2555"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اجمالي</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12</w:t>
            </w:r>
          </w:p>
        </w:tc>
        <w:tc>
          <w:tcPr>
            <w:tcW w:w="70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w:t>
            </w:r>
          </w:p>
        </w:tc>
        <w:tc>
          <w:tcPr>
            <w:tcW w:w="70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8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4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4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8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12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151" w:type="dxa"/>
          </w:tcPr>
          <w:p w:rsidR="006E43E6" w:rsidRPr="0005154B" w:rsidRDefault="006E43E6" w:rsidP="001C5C97">
            <w:pPr>
              <w:jc w:val="center"/>
              <w:rPr>
                <w:rFonts w:ascii="Arial" w:hAnsi="Arial" w:cs="Arial"/>
                <w:b/>
                <w:bCs/>
                <w:sz w:val="24"/>
                <w:szCs w:val="24"/>
                <w:lang w:bidi="ar-EG"/>
              </w:rPr>
            </w:pPr>
          </w:p>
        </w:tc>
      </w:tr>
    </w:tbl>
    <w:p w:rsidR="006E43E6" w:rsidRDefault="006E43E6" w:rsidP="006E43E6">
      <w:pPr>
        <w:rPr>
          <w:b/>
          <w:bCs/>
          <w:sz w:val="32"/>
          <w:szCs w:val="32"/>
          <w:rtl/>
          <w:lang w:bidi="ar-EG"/>
        </w:rPr>
      </w:pPr>
      <w:r w:rsidRPr="00CB61D2">
        <w:rPr>
          <w:b/>
          <w:bCs/>
          <w:sz w:val="32"/>
          <w:szCs w:val="32"/>
          <w:rtl/>
          <w:lang w:bidi="ar-EG"/>
        </w:rPr>
        <w:t>ملحوظة: مقرر لغة اجنبية و مصطلحات ممتد الفصل الدراسى الأول والثانى ويعقد الامتحان آخر العام</w:t>
      </w:r>
    </w:p>
    <w:p w:rsidR="006E43E6" w:rsidRPr="00DC5F40" w:rsidRDefault="006E43E6" w:rsidP="006E43E6">
      <w:pPr>
        <w:rPr>
          <w:b/>
          <w:bCs/>
          <w:sz w:val="32"/>
          <w:szCs w:val="32"/>
          <w:rtl/>
          <w:lang w:bidi="ar-EG"/>
        </w:rPr>
      </w:pPr>
    </w:p>
    <w:p w:rsidR="006E43E6" w:rsidRDefault="006E43E6" w:rsidP="006E43E6">
      <w:pPr>
        <w:bidi w:val="0"/>
        <w:jc w:val="center"/>
        <w:rPr>
          <w:b/>
          <w:bCs/>
          <w:sz w:val="40"/>
          <w:szCs w:val="40"/>
          <w:lang w:bidi="ar-EG"/>
        </w:rPr>
      </w:pPr>
      <w:r w:rsidRPr="00306ED4">
        <w:rPr>
          <w:b/>
          <w:bCs/>
          <w:sz w:val="40"/>
          <w:szCs w:val="40"/>
          <w:rtl/>
          <w:lang w:bidi="ar-EG"/>
        </w:rPr>
        <w:lastRenderedPageBreak/>
        <w:t>الفرقة  : الثالثة</w:t>
      </w:r>
    </w:p>
    <w:p w:rsidR="006E43E6" w:rsidRPr="00306ED4" w:rsidRDefault="006E43E6" w:rsidP="006E43E6">
      <w:pPr>
        <w:jc w:val="center"/>
        <w:rPr>
          <w:b/>
          <w:bCs/>
          <w:sz w:val="40"/>
          <w:szCs w:val="40"/>
          <w:rtl/>
          <w:lang w:bidi="ar-EG"/>
        </w:rPr>
      </w:pPr>
      <w:r w:rsidRPr="00306ED4">
        <w:rPr>
          <w:b/>
          <w:bCs/>
          <w:sz w:val="40"/>
          <w:szCs w:val="40"/>
          <w:rtl/>
          <w:lang w:bidi="ar-EG"/>
        </w:rPr>
        <w:t xml:space="preserve">    </w:t>
      </w:r>
      <w:r>
        <w:rPr>
          <w:b/>
          <w:bCs/>
          <w:sz w:val="40"/>
          <w:szCs w:val="40"/>
          <w:rtl/>
          <w:lang w:bidi="ar-EG"/>
        </w:rPr>
        <w:t xml:space="preserve"> </w:t>
      </w:r>
      <w:r w:rsidRPr="00306ED4">
        <w:rPr>
          <w:b/>
          <w:bCs/>
          <w:sz w:val="40"/>
          <w:szCs w:val="40"/>
          <w:rtl/>
          <w:lang w:bidi="ar-EG"/>
        </w:rPr>
        <w:t>شعبة -  محاسبة</w:t>
      </w:r>
    </w:p>
    <w:tbl>
      <w:tblPr>
        <w:bidiVisual/>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450"/>
        <w:gridCol w:w="10"/>
        <w:gridCol w:w="698"/>
        <w:gridCol w:w="11"/>
        <w:gridCol w:w="698"/>
        <w:gridCol w:w="11"/>
        <w:gridCol w:w="698"/>
        <w:gridCol w:w="10"/>
        <w:gridCol w:w="982"/>
        <w:gridCol w:w="11"/>
        <w:gridCol w:w="840"/>
        <w:gridCol w:w="10"/>
        <w:gridCol w:w="840"/>
        <w:gridCol w:w="11"/>
        <w:gridCol w:w="981"/>
        <w:gridCol w:w="11"/>
        <w:gridCol w:w="1123"/>
        <w:gridCol w:w="11"/>
        <w:gridCol w:w="1057"/>
      </w:tblGrid>
      <w:tr w:rsidR="006E43E6" w:rsidRPr="0005154B" w:rsidTr="001C5C97">
        <w:trPr>
          <w:trHeight w:val="624"/>
          <w:jc w:val="center"/>
        </w:trPr>
        <w:tc>
          <w:tcPr>
            <w:tcW w:w="2450" w:type="dxa"/>
            <w:vMerge w:val="restart"/>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المادة</w:t>
            </w:r>
          </w:p>
        </w:tc>
        <w:tc>
          <w:tcPr>
            <w:tcW w:w="2126" w:type="dxa"/>
            <w:gridSpan w:val="6"/>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الساعات الأسبوعية</w:t>
            </w:r>
          </w:p>
        </w:tc>
        <w:tc>
          <w:tcPr>
            <w:tcW w:w="1843" w:type="dxa"/>
            <w:gridSpan w:val="4"/>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توزيع الدرجات</w:t>
            </w:r>
          </w:p>
        </w:tc>
        <w:tc>
          <w:tcPr>
            <w:tcW w:w="850" w:type="dxa"/>
            <w:gridSpan w:val="2"/>
            <w:vMerge w:val="restart"/>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الكبرى</w:t>
            </w:r>
          </w:p>
        </w:tc>
        <w:tc>
          <w:tcPr>
            <w:tcW w:w="992" w:type="dxa"/>
            <w:gridSpan w:val="2"/>
            <w:vMerge w:val="restart"/>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النهاية</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الصغرى</w:t>
            </w:r>
          </w:p>
        </w:tc>
        <w:tc>
          <w:tcPr>
            <w:tcW w:w="1134" w:type="dxa"/>
            <w:gridSpan w:val="2"/>
            <w:vMerge w:val="restart"/>
            <w:shd w:val="clear" w:color="auto" w:fill="E6E6E6"/>
          </w:tcPr>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زمن الاجابة للتحريرى بالساعة</w:t>
            </w:r>
          </w:p>
        </w:tc>
        <w:tc>
          <w:tcPr>
            <w:tcW w:w="1068" w:type="dxa"/>
            <w:gridSpan w:val="2"/>
            <w:vMerge w:val="restart"/>
            <w:shd w:val="clear" w:color="auto" w:fill="E6E6E6"/>
          </w:tcPr>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rtl/>
                <w:lang w:bidi="ar-EG"/>
              </w:rPr>
            </w:pP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ملاحظات</w:t>
            </w:r>
          </w:p>
        </w:tc>
      </w:tr>
      <w:tr w:rsidR="006E43E6" w:rsidRPr="0005154B" w:rsidTr="001C5C97">
        <w:trPr>
          <w:trHeight w:val="562"/>
          <w:jc w:val="center"/>
        </w:trPr>
        <w:tc>
          <w:tcPr>
            <w:tcW w:w="2450" w:type="dxa"/>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708"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نظرى</w:t>
            </w:r>
          </w:p>
        </w:tc>
        <w:tc>
          <w:tcPr>
            <w:tcW w:w="709"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تطبيقى</w:t>
            </w:r>
          </w:p>
        </w:tc>
        <w:tc>
          <w:tcPr>
            <w:tcW w:w="709"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مجموع</w:t>
            </w:r>
          </w:p>
        </w:tc>
        <w:tc>
          <w:tcPr>
            <w:tcW w:w="992" w:type="dxa"/>
            <w:gridSpan w:val="2"/>
            <w:shd w:val="clear" w:color="auto" w:fill="E6E6E6"/>
            <w:vAlign w:val="center"/>
          </w:tcPr>
          <w:p w:rsidR="006E43E6" w:rsidRPr="0005154B" w:rsidRDefault="006E43E6" w:rsidP="001C5C97">
            <w:pPr>
              <w:jc w:val="center"/>
              <w:rPr>
                <w:rFonts w:ascii="Arial" w:hAnsi="Arial" w:cs="Arial"/>
                <w:b/>
                <w:bCs/>
                <w:sz w:val="24"/>
                <w:szCs w:val="24"/>
                <w:rtl/>
                <w:lang w:bidi="ar-EG"/>
              </w:rPr>
            </w:pPr>
            <w:r w:rsidRPr="0005154B">
              <w:rPr>
                <w:rFonts w:ascii="Arial" w:hAnsi="Arial" w:cs="Arial"/>
                <w:b/>
                <w:bCs/>
                <w:sz w:val="24"/>
                <w:szCs w:val="24"/>
                <w:rtl/>
                <w:lang w:bidi="ar-EG"/>
              </w:rPr>
              <w:t>اعمال</w:t>
            </w:r>
          </w:p>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السنه</w:t>
            </w:r>
          </w:p>
        </w:tc>
        <w:tc>
          <w:tcPr>
            <w:tcW w:w="851" w:type="dxa"/>
            <w:gridSpan w:val="2"/>
            <w:shd w:val="clear" w:color="auto" w:fill="E6E6E6"/>
            <w:vAlign w:val="center"/>
          </w:tcPr>
          <w:p w:rsidR="006E43E6" w:rsidRPr="0005154B" w:rsidRDefault="006E43E6" w:rsidP="001C5C97">
            <w:pPr>
              <w:jc w:val="center"/>
              <w:rPr>
                <w:rFonts w:ascii="Arial" w:hAnsi="Arial" w:cs="Arial"/>
                <w:b/>
                <w:bCs/>
                <w:sz w:val="24"/>
                <w:szCs w:val="24"/>
                <w:lang w:bidi="ar-EG"/>
              </w:rPr>
            </w:pPr>
            <w:r w:rsidRPr="0005154B">
              <w:rPr>
                <w:rFonts w:ascii="Arial" w:hAnsi="Arial" w:cs="Arial"/>
                <w:b/>
                <w:bCs/>
                <w:sz w:val="24"/>
                <w:szCs w:val="24"/>
                <w:rtl/>
                <w:lang w:bidi="ar-EG"/>
              </w:rPr>
              <w:t>التحريرى</w:t>
            </w:r>
          </w:p>
        </w:tc>
        <w:tc>
          <w:tcPr>
            <w:tcW w:w="850" w:type="dxa"/>
            <w:gridSpan w:val="2"/>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992" w:type="dxa"/>
            <w:gridSpan w:val="2"/>
            <w:vMerge/>
            <w:shd w:val="clear" w:color="auto" w:fill="E6E6E6"/>
            <w:vAlign w:val="center"/>
          </w:tcPr>
          <w:p w:rsidR="006E43E6" w:rsidRPr="0005154B" w:rsidRDefault="006E43E6" w:rsidP="001C5C97">
            <w:pPr>
              <w:jc w:val="center"/>
              <w:rPr>
                <w:rFonts w:ascii="Arial" w:hAnsi="Arial" w:cs="Arial"/>
                <w:b/>
                <w:bCs/>
                <w:sz w:val="24"/>
                <w:szCs w:val="24"/>
                <w:lang w:bidi="ar-EG"/>
              </w:rPr>
            </w:pPr>
          </w:p>
        </w:tc>
        <w:tc>
          <w:tcPr>
            <w:tcW w:w="1134" w:type="dxa"/>
            <w:gridSpan w:val="2"/>
            <w:vMerge/>
            <w:shd w:val="clear" w:color="auto" w:fill="E6E6E6"/>
          </w:tcPr>
          <w:p w:rsidR="006E43E6" w:rsidRPr="0005154B" w:rsidRDefault="006E43E6" w:rsidP="001C5C97">
            <w:pPr>
              <w:jc w:val="center"/>
              <w:rPr>
                <w:rFonts w:ascii="Arial" w:hAnsi="Arial" w:cs="Arial"/>
                <w:b/>
                <w:bCs/>
                <w:sz w:val="24"/>
                <w:szCs w:val="24"/>
                <w:lang w:bidi="ar-EG"/>
              </w:rPr>
            </w:pPr>
          </w:p>
        </w:tc>
        <w:tc>
          <w:tcPr>
            <w:tcW w:w="1068" w:type="dxa"/>
            <w:gridSpan w:val="2"/>
            <w:vMerge/>
            <w:shd w:val="clear" w:color="auto" w:fill="E6E6E6"/>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416"/>
          <w:jc w:val="center"/>
        </w:trPr>
        <w:tc>
          <w:tcPr>
            <w:tcW w:w="10463" w:type="dxa"/>
            <w:gridSpan w:val="19"/>
          </w:tcPr>
          <w:p w:rsidR="006E43E6" w:rsidRPr="0005154B" w:rsidRDefault="006E43E6" w:rsidP="001C5C97">
            <w:pPr>
              <w:rPr>
                <w:rFonts w:ascii="Arial" w:hAnsi="Arial" w:cs="Arial"/>
                <w:b/>
                <w:bCs/>
                <w:sz w:val="24"/>
                <w:szCs w:val="24"/>
                <w:u w:val="single"/>
                <w:lang w:bidi="ar-EG"/>
              </w:rPr>
            </w:pPr>
            <w:r w:rsidRPr="0005154B">
              <w:rPr>
                <w:rFonts w:ascii="Arial" w:hAnsi="Arial" w:cs="Arial"/>
                <w:b/>
                <w:bCs/>
                <w:sz w:val="24"/>
                <w:szCs w:val="24"/>
                <w:rtl/>
                <w:lang w:bidi="ar-EG"/>
              </w:rPr>
              <w:t xml:space="preserve">    </w:t>
            </w:r>
            <w:r w:rsidRPr="0005154B">
              <w:rPr>
                <w:rFonts w:ascii="Arial" w:hAnsi="Arial" w:cs="Arial"/>
                <w:b/>
                <w:bCs/>
                <w:sz w:val="24"/>
                <w:szCs w:val="24"/>
                <w:u w:val="single"/>
                <w:rtl/>
                <w:lang w:bidi="ar-EG"/>
              </w:rPr>
              <w:t>الفصل الدراسى الأول</w:t>
            </w:r>
          </w:p>
        </w:tc>
      </w:tr>
      <w:tr w:rsidR="006E43E6" w:rsidRPr="0005154B" w:rsidTr="001C5C97">
        <w:trPr>
          <w:trHeight w:val="646"/>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1-محاسبة ضريبية(1)</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sz w:val="24"/>
                <w:szCs w:val="24"/>
                <w:lang w:bidi="ar-EG"/>
              </w:rPr>
            </w:pPr>
          </w:p>
        </w:tc>
      </w:tr>
      <w:tr w:rsidR="006E43E6" w:rsidRPr="0005154B" w:rsidTr="001C5C97">
        <w:trPr>
          <w:trHeight w:val="454"/>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2-مبادئ المراجعة</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4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3-مبادئ التكاليف</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48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4-تنمية وتخطيط</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551"/>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5-احصاء تطبيقي</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4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6-لغة اجنبية ومصطلحات</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525"/>
          <w:jc w:val="center"/>
        </w:trPr>
        <w:tc>
          <w:tcPr>
            <w:tcW w:w="246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إجمالي</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14</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9</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375"/>
          <w:jc w:val="center"/>
        </w:trPr>
        <w:tc>
          <w:tcPr>
            <w:tcW w:w="10463" w:type="dxa"/>
            <w:gridSpan w:val="19"/>
          </w:tcPr>
          <w:p w:rsidR="006E43E6" w:rsidRPr="0005154B" w:rsidRDefault="006E43E6" w:rsidP="001C5C97">
            <w:pPr>
              <w:rPr>
                <w:rFonts w:ascii="Arial" w:hAnsi="Arial" w:cs="Arial"/>
                <w:b/>
                <w:bCs/>
                <w:sz w:val="24"/>
                <w:szCs w:val="24"/>
                <w:lang w:bidi="ar-EG"/>
              </w:rPr>
            </w:pPr>
            <w:r w:rsidRPr="0005154B">
              <w:rPr>
                <w:rFonts w:ascii="Arial" w:hAnsi="Arial" w:cs="Arial"/>
                <w:b/>
                <w:bCs/>
                <w:sz w:val="24"/>
                <w:szCs w:val="24"/>
                <w:u w:val="single"/>
                <w:rtl/>
                <w:lang w:bidi="ar-EG"/>
              </w:rPr>
              <w:t>الفصل الدراسى الثانى</w:t>
            </w:r>
          </w:p>
        </w:tc>
      </w:tr>
      <w:tr w:rsidR="006E43E6" w:rsidRPr="0005154B" w:rsidTr="001C5C97">
        <w:trPr>
          <w:trHeight w:val="577"/>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1-محاسبة حكومية</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4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2-مالية عامة وضرائب</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_</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4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3-محاسبة منشات مالية</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64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4-ادارة المشتريات والمخازن</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515"/>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5-ادارة التمويل والاستثمار</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3</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567"/>
          <w:jc w:val="center"/>
        </w:trPr>
        <w:tc>
          <w:tcPr>
            <w:tcW w:w="2460" w:type="dxa"/>
            <w:gridSpan w:val="2"/>
            <w:vAlign w:val="center"/>
          </w:tcPr>
          <w:p w:rsidR="006E43E6" w:rsidRPr="0005154B" w:rsidRDefault="006E43E6" w:rsidP="001C5C97">
            <w:pPr>
              <w:rPr>
                <w:rFonts w:ascii="Arial" w:hAnsi="Arial" w:cs="Arial"/>
                <w:b/>
                <w:bCs/>
                <w:sz w:val="24"/>
                <w:szCs w:val="24"/>
              </w:rPr>
            </w:pPr>
            <w:r w:rsidRPr="0005154B">
              <w:rPr>
                <w:rFonts w:ascii="Arial" w:hAnsi="Arial" w:cs="Arial"/>
                <w:b/>
                <w:bCs/>
                <w:sz w:val="24"/>
                <w:szCs w:val="24"/>
                <w:rtl/>
              </w:rPr>
              <w:t>6- لغة اجنبية ومصطلحات</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4</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25</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75</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100</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50</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2</w:t>
            </w:r>
          </w:p>
        </w:tc>
        <w:tc>
          <w:tcPr>
            <w:tcW w:w="1057" w:type="dxa"/>
          </w:tcPr>
          <w:p w:rsidR="006E43E6" w:rsidRPr="0005154B" w:rsidRDefault="006E43E6" w:rsidP="001C5C97">
            <w:pPr>
              <w:jc w:val="center"/>
              <w:rPr>
                <w:rFonts w:ascii="Arial" w:hAnsi="Arial" w:cs="Arial"/>
                <w:b/>
                <w:bCs/>
                <w:sz w:val="24"/>
                <w:szCs w:val="24"/>
                <w:lang w:bidi="ar-EG"/>
              </w:rPr>
            </w:pPr>
          </w:p>
        </w:tc>
      </w:tr>
      <w:tr w:rsidR="006E43E6" w:rsidRPr="0005154B" w:rsidTr="001C5C97">
        <w:trPr>
          <w:trHeight w:val="397"/>
          <w:jc w:val="center"/>
        </w:trPr>
        <w:tc>
          <w:tcPr>
            <w:tcW w:w="246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اجمالي</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12</w:t>
            </w:r>
          </w:p>
        </w:tc>
        <w:tc>
          <w:tcPr>
            <w:tcW w:w="709"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6</w:t>
            </w:r>
          </w:p>
        </w:tc>
        <w:tc>
          <w:tcPr>
            <w:tcW w:w="708"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93"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50"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851"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992"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134" w:type="dxa"/>
            <w:gridSpan w:val="2"/>
            <w:vAlign w:val="center"/>
          </w:tcPr>
          <w:p w:rsidR="006E43E6" w:rsidRPr="0005154B" w:rsidRDefault="006E43E6" w:rsidP="001C5C97">
            <w:pPr>
              <w:jc w:val="center"/>
              <w:rPr>
                <w:rFonts w:ascii="Arial" w:hAnsi="Arial" w:cs="Arial"/>
                <w:b/>
                <w:bCs/>
                <w:sz w:val="24"/>
                <w:szCs w:val="24"/>
              </w:rPr>
            </w:pPr>
            <w:r w:rsidRPr="0005154B">
              <w:rPr>
                <w:rFonts w:ascii="Arial" w:hAnsi="Arial" w:cs="Arial"/>
                <w:b/>
                <w:bCs/>
                <w:sz w:val="24"/>
                <w:szCs w:val="24"/>
                <w:rtl/>
              </w:rPr>
              <w:t> </w:t>
            </w:r>
          </w:p>
        </w:tc>
        <w:tc>
          <w:tcPr>
            <w:tcW w:w="1057" w:type="dxa"/>
          </w:tcPr>
          <w:p w:rsidR="006E43E6" w:rsidRPr="0005154B" w:rsidRDefault="006E43E6" w:rsidP="001C5C97">
            <w:pPr>
              <w:jc w:val="center"/>
              <w:rPr>
                <w:rFonts w:ascii="Arial" w:hAnsi="Arial" w:cs="Arial"/>
                <w:b/>
                <w:bCs/>
                <w:sz w:val="24"/>
                <w:szCs w:val="24"/>
                <w:lang w:bidi="ar-EG"/>
              </w:rPr>
            </w:pPr>
          </w:p>
        </w:tc>
      </w:tr>
    </w:tbl>
    <w:p w:rsidR="006E43E6" w:rsidRPr="005827C1" w:rsidRDefault="006E43E6" w:rsidP="006E43E6">
      <w:pPr>
        <w:spacing w:line="360" w:lineRule="auto"/>
        <w:rPr>
          <w:b/>
          <w:bCs/>
          <w:sz w:val="32"/>
          <w:szCs w:val="32"/>
          <w:u w:val="single"/>
          <w:rtl/>
          <w:lang w:bidi="ar-EG"/>
        </w:rPr>
      </w:pPr>
      <w:r w:rsidRPr="005827C1">
        <w:rPr>
          <w:b/>
          <w:bCs/>
          <w:sz w:val="32"/>
          <w:szCs w:val="32"/>
          <w:rtl/>
          <w:lang w:bidi="ar-EG"/>
        </w:rPr>
        <w:t>ملحوظة: مقرر لغة اجنبية و مصطلحات ممتد الفصل الدراسى الأول والثانى ويعقد الامتحان آخر العام</w:t>
      </w:r>
    </w:p>
    <w:p w:rsidR="00791099" w:rsidRDefault="00791099">
      <w:pPr>
        <w:rPr>
          <w:lang w:bidi="ar-EG"/>
        </w:rPr>
      </w:pPr>
    </w:p>
    <w:sectPr w:rsidR="007910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7ACE"/>
    <w:multiLevelType w:val="hybridMultilevel"/>
    <w:tmpl w:val="ECE4AD40"/>
    <w:lvl w:ilvl="0" w:tplc="B8C273A4">
      <w:start w:val="1"/>
      <w:numFmt w:val="decimal"/>
      <w:lvlText w:val="(%1)"/>
      <w:lvlJc w:val="left"/>
      <w:pPr>
        <w:ind w:left="795" w:hanging="72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nsid w:val="55056087"/>
    <w:multiLevelType w:val="hybridMultilevel"/>
    <w:tmpl w:val="61BCFB84"/>
    <w:lvl w:ilvl="0" w:tplc="A1885A14">
      <w:start w:val="7"/>
      <w:numFmt w:val="decimal"/>
      <w:lvlText w:val="(%1)"/>
      <w:lvlJc w:val="left"/>
      <w:pPr>
        <w:ind w:left="1004" w:hanging="720"/>
      </w:pPr>
      <w:rPr>
        <w:rFonts w:cs="Times New Roman" w:hint="default"/>
        <w:u w:val="single"/>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E6"/>
    <w:rsid w:val="005C5E16"/>
    <w:rsid w:val="006E43E6"/>
    <w:rsid w:val="0079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E6"/>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E6"/>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dc:creator>
  <cp:lastModifiedBy>Samah</cp:lastModifiedBy>
  <cp:revision>2</cp:revision>
  <dcterms:created xsi:type="dcterms:W3CDTF">2016-07-27T11:17:00Z</dcterms:created>
  <dcterms:modified xsi:type="dcterms:W3CDTF">2016-07-27T11:55:00Z</dcterms:modified>
</cp:coreProperties>
</file>